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8" w:rsidRDefault="005B19EC" w:rsidP="005B19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65520" cy="1013299"/>
            <wp:effectExtent l="0" t="0" r="0" b="0"/>
            <wp:docPr id="1" name="Obrázek 1" descr="F:\WLUDYKA  TVORBA WEBU\WLUDYKA foto - logo\wludyka logo\LOGO_zlatnictvi_ Wludyka_vari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LUDYKA  TVORBA WEBU\WLUDYKA foto - logo\wludyka logo\LOGO_zlatnictvi_ Wludyka_varia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06" w:rsidRDefault="009A0B06" w:rsidP="005B19EC">
      <w:pPr>
        <w:jc w:val="center"/>
      </w:pPr>
    </w:p>
    <w:p w:rsidR="009A0B06" w:rsidRDefault="009A0B06" w:rsidP="009A0B06">
      <w:pPr>
        <w:jc w:val="left"/>
        <w:rPr>
          <w:b/>
          <w:bCs w:val="0"/>
        </w:rPr>
      </w:pPr>
      <w:bookmarkStart w:id="0" w:name="_GoBack"/>
      <w:proofErr w:type="gramStart"/>
      <w:r w:rsidRPr="00AC285F">
        <w:rPr>
          <w:b/>
          <w:bCs w:val="0"/>
        </w:rPr>
        <w:t>Velikosti</w:t>
      </w:r>
      <w:proofErr w:type="gramEnd"/>
      <w:r w:rsidRPr="00AC285F">
        <w:rPr>
          <w:b/>
          <w:bCs w:val="0"/>
        </w:rPr>
        <w:t xml:space="preserve"> - </w:t>
      </w:r>
      <w:proofErr w:type="gramStart"/>
      <w:r w:rsidRPr="00AC285F">
        <w:rPr>
          <w:b/>
          <w:bCs w:val="0"/>
        </w:rPr>
        <w:t>jak</w:t>
      </w:r>
      <w:proofErr w:type="gramEnd"/>
      <w:r w:rsidRPr="00AC285F">
        <w:rPr>
          <w:b/>
          <w:bCs w:val="0"/>
        </w:rPr>
        <w:t xml:space="preserve"> měřit piercing</w:t>
      </w:r>
    </w:p>
    <w:bookmarkEnd w:id="0"/>
    <w:p w:rsidR="009A0B06" w:rsidRDefault="009A0B06" w:rsidP="009A0B06">
      <w:pPr>
        <w:jc w:val="left"/>
        <w:rPr>
          <w:b/>
          <w:bCs w:val="0"/>
        </w:rPr>
      </w:pPr>
    </w:p>
    <w:p w:rsidR="009A0B06" w:rsidRDefault="009A0B06" w:rsidP="009A0B06">
      <w:pPr>
        <w:jc w:val="left"/>
      </w:pPr>
      <w:r>
        <w:rPr>
          <w:noProof/>
          <w:lang w:eastAsia="cs-CZ"/>
        </w:rPr>
        <w:drawing>
          <wp:inline distT="0" distB="0" distL="0" distR="0">
            <wp:extent cx="6193155" cy="5715000"/>
            <wp:effectExtent l="0" t="0" r="0" b="0"/>
            <wp:docPr id="2" name="Obrázek 2" descr="Jak m&amp;ecaron;&amp;rcaron;it piercing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m&amp;ecaron;&amp;rcaron;it piercin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EC" w:rsidRDefault="005B19EC" w:rsidP="005B19EC">
      <w:pPr>
        <w:jc w:val="center"/>
      </w:pPr>
    </w:p>
    <w:p w:rsidR="005B19EC" w:rsidRDefault="005B19EC" w:rsidP="005B19EC">
      <w:pPr>
        <w:ind w:left="426"/>
        <w:jc w:val="left"/>
      </w:pPr>
    </w:p>
    <w:sectPr w:rsidR="005B19EC" w:rsidSect="00DC42C1">
      <w:pgSz w:w="11906" w:h="16838" w:code="9"/>
      <w:pgMar w:top="851" w:right="851" w:bottom="851" w:left="851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rawingGridVerticalSpacing w:val="423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C"/>
    <w:rsid w:val="004B01FB"/>
    <w:rsid w:val="005B19EC"/>
    <w:rsid w:val="006C6724"/>
    <w:rsid w:val="00801F28"/>
    <w:rsid w:val="00974D47"/>
    <w:rsid w:val="009A0B06"/>
    <w:rsid w:val="009B7D3E"/>
    <w:rsid w:val="00D21874"/>
    <w:rsid w:val="00DC42C1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latnictvi-wludyka.cz/media/INFO%20A%20RADY/Piercing%20-%20vhodne%20materialy.%20Mereni%20piercingu/piercing-baner2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FF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</dc:creator>
  <cp:lastModifiedBy>Radan</cp:lastModifiedBy>
  <cp:revision>2</cp:revision>
  <dcterms:created xsi:type="dcterms:W3CDTF">2013-12-29T11:22:00Z</dcterms:created>
  <dcterms:modified xsi:type="dcterms:W3CDTF">2013-12-29T11:22:00Z</dcterms:modified>
</cp:coreProperties>
</file>