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8" w:rsidRDefault="005B19EC" w:rsidP="005B19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65520" cy="1013299"/>
            <wp:effectExtent l="0" t="0" r="0" b="0"/>
            <wp:docPr id="1" name="Obrázek 1" descr="F:\WLUDYKA  TVORBA WEBU\WLUDYKA foto - logo\wludyka logo\LOGO_zlatnictvi_ Wludyka_varia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LUDYKA  TVORBA WEBU\WLUDYKA foto - logo\wludyka logo\LOGO_zlatnictvi_ Wludyka_varian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ED" w:rsidRDefault="006F7BED" w:rsidP="005B19EC">
      <w:pPr>
        <w:jc w:val="center"/>
      </w:pPr>
    </w:p>
    <w:p w:rsidR="006F7BED" w:rsidRPr="006F7BED" w:rsidRDefault="006F7BED" w:rsidP="006F7BED">
      <w:pPr>
        <w:spacing w:before="100" w:beforeAutospacing="1" w:after="100" w:afterAutospacing="1" w:line="240" w:lineRule="auto"/>
        <w:jc w:val="left"/>
        <w:outlineLvl w:val="0"/>
        <w:rPr>
          <w:rFonts w:asciiTheme="minorHAnsi" w:eastAsia="Times New Roman" w:hAnsiTheme="minorHAnsi" w:cs="Times New Roman"/>
          <w:b/>
          <w:bCs/>
          <w:kern w:val="36"/>
          <w:sz w:val="32"/>
          <w:szCs w:val="24"/>
          <w:lang w:eastAsia="cs-CZ"/>
        </w:rPr>
      </w:pPr>
      <w:r w:rsidRPr="006F7BED">
        <w:rPr>
          <w:rFonts w:asciiTheme="minorHAnsi" w:eastAsia="Times New Roman" w:hAnsiTheme="minorHAnsi" w:cs="Times New Roman"/>
          <w:b/>
          <w:bCs/>
          <w:kern w:val="36"/>
          <w:sz w:val="32"/>
          <w:szCs w:val="24"/>
          <w:lang w:eastAsia="cs-CZ"/>
        </w:rPr>
        <w:t>Jak se měří šperky</w:t>
      </w:r>
    </w:p>
    <w:p w:rsidR="00576278" w:rsidRDefault="006F7BED" w:rsidP="00F22728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b/>
          <w:bCs/>
          <w:szCs w:val="24"/>
          <w:lang w:eastAsia="cs-CZ"/>
        </w:rPr>
      </w:pPr>
      <w:r w:rsidRPr="006F7BED">
        <w:rPr>
          <w:rFonts w:asciiTheme="minorHAnsi" w:eastAsia="Times New Roman" w:hAnsiTheme="minorHAnsi" w:cs="Times New Roman"/>
          <w:b/>
          <w:bCs/>
          <w:szCs w:val="24"/>
          <w:lang w:eastAsia="cs-CZ"/>
        </w:rPr>
        <w:t>Obvod prstenu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se obvykle udává v milimetrech a značí vnitřní obvod prstenu.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je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to ve své podstatě obvod prstu, na němž chcete prstýnek nosit.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b/>
          <w:bCs/>
          <w:szCs w:val="24"/>
          <w:lang w:eastAsia="cs-CZ"/>
        </w:rPr>
        <w:t>Jak zvolit správnou velikost?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  <w:t xml:space="preserve">Nejpřesnější volbu obvodu prstenu je navštívit kamenné klenotnictví a nechat si prst změřit klenotnickými kroužky. Velikost, kterou vám v klenotnictví sdělí je přesně ta, kterou můžete s jistotou zvolit při výběru. Nemáte-li možnost si nechat změřit prst pomocí kroužků, máte druhou, relativně přesnou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variantu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-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změřit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průměr jiného prstenu, který nosíte - položte prsten na podložku a změřte rozměr od jednoho k druhému vnitřnímu okraji. Vyjde vám kupříkladu 18mm. Tento údaj vynásobte 3.14x a vyjde vám kýžený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obvod - v našem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případě 56.5mm, tudíž zvolte 56 nebo 57mm. Obvykle platí,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že +/- jedna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velikost nehraje roli - prst se stejně během dne lehce rozšiřuje (obzvláště v létě). 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  <w:t xml:space="preserve">Další metodou, avšak dost nepřesnou, je ustřihnout proužek papíru v šíři prstenu a ten pak kolem prstu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obtočit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-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měl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by být na těsno, ale neutahovat. Místo, kde se papírek spojí, si zaškrtněte a pak změřte délku tohoto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papírku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-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vyjde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vám jeho obvod.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b/>
          <w:bCs/>
          <w:szCs w:val="24"/>
          <w:lang w:eastAsia="cs-CZ"/>
        </w:rPr>
        <w:t>Doporučení: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Prsteny širší než 6mm si vždy kupujte o jednu velikost větší než rozměr, který vám udává klenotnický kroužek.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b/>
          <w:bCs/>
          <w:szCs w:val="24"/>
          <w:lang w:eastAsia="cs-CZ"/>
        </w:rPr>
        <w:t>Délka řetízku: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U řetízků to tak složité není. Většinou rozlišujeme pouze dámské a pánské velikosti. Obvyklé pánské jsou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50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-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55cm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, dámské 40 - 45cm. 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</w:p>
    <w:p w:rsidR="005B19EC" w:rsidRPr="00F22728" w:rsidRDefault="006F7BED" w:rsidP="00F22728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szCs w:val="24"/>
          <w:lang w:eastAsia="cs-CZ"/>
        </w:rPr>
      </w:pPr>
      <w:bookmarkStart w:id="0" w:name="_GoBack"/>
      <w:bookmarkEnd w:id="0"/>
      <w:r w:rsidRPr="006F7BED">
        <w:rPr>
          <w:rFonts w:asciiTheme="minorHAnsi" w:eastAsia="Times New Roman" w:hAnsiTheme="minorHAnsi" w:cs="Times New Roman"/>
          <w:b/>
          <w:bCs/>
          <w:szCs w:val="24"/>
          <w:lang w:eastAsia="cs-CZ"/>
        </w:rPr>
        <w:t>Doporučení: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při výběru řetízku, na který chcete zavěsit nějaký z přívěsků, dbejte na to, aby šíře řetízku nebyla větší než průměr očka přívěsku.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</w:r>
      <w:r w:rsidRPr="006F7BED">
        <w:rPr>
          <w:rFonts w:asciiTheme="minorHAnsi" w:eastAsia="Times New Roman" w:hAnsiTheme="minorHAnsi" w:cs="Times New Roman"/>
          <w:b/>
          <w:bCs/>
          <w:szCs w:val="24"/>
          <w:lang w:eastAsia="cs-CZ"/>
        </w:rPr>
        <w:t>Délka náramků: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  <w:t xml:space="preserve">Dámské náramky jsou v rozmezí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16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- </w:t>
      </w:r>
      <w:proofErr w:type="gramStart"/>
      <w:r w:rsidRPr="006F7BED">
        <w:rPr>
          <w:rFonts w:asciiTheme="minorHAnsi" w:eastAsia="Times New Roman" w:hAnsiTheme="minorHAnsi" w:cs="Times New Roman"/>
          <w:szCs w:val="24"/>
          <w:lang w:eastAsia="cs-CZ"/>
        </w:rPr>
        <w:t>21</w:t>
      </w:r>
      <w:proofErr w:type="gramEnd"/>
      <w:r w:rsidRPr="006F7BED">
        <w:rPr>
          <w:rFonts w:asciiTheme="minorHAnsi" w:eastAsia="Times New Roman" w:hAnsiTheme="minorHAnsi" w:cs="Times New Roman"/>
          <w:szCs w:val="24"/>
          <w:lang w:eastAsia="cs-CZ"/>
        </w:rPr>
        <w:t xml:space="preserve"> cm. Nejfrekventovanější délka je 18cm.</w:t>
      </w:r>
      <w:r w:rsidRPr="006F7BED">
        <w:rPr>
          <w:rFonts w:asciiTheme="minorHAnsi" w:eastAsia="Times New Roman" w:hAnsiTheme="minorHAnsi" w:cs="Times New Roman"/>
          <w:szCs w:val="24"/>
          <w:lang w:eastAsia="cs-CZ"/>
        </w:rPr>
        <w:br/>
        <w:t>Pro pány platí obvyklé velikosti mezi 19 a 23 cm. Nejobvyklejší je 21cm.</w:t>
      </w:r>
    </w:p>
    <w:sectPr w:rsidR="005B19EC" w:rsidRPr="00F22728" w:rsidSect="00DC42C1">
      <w:pgSz w:w="11906" w:h="16838" w:code="9"/>
      <w:pgMar w:top="851" w:right="851" w:bottom="851" w:left="851" w:header="709" w:footer="709" w:gutter="0"/>
      <w:cols w:space="708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rawingGridVerticalSpacing w:val="423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EC"/>
    <w:rsid w:val="004B01FB"/>
    <w:rsid w:val="00576278"/>
    <w:rsid w:val="005B19EC"/>
    <w:rsid w:val="006C6724"/>
    <w:rsid w:val="006F7BED"/>
    <w:rsid w:val="00801F28"/>
    <w:rsid w:val="00974D47"/>
    <w:rsid w:val="009B7D3E"/>
    <w:rsid w:val="00D21874"/>
    <w:rsid w:val="00DC42C1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3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0000"/>
      </a:hlink>
      <a:folHlink>
        <a:srgbClr val="FF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Jak se měří šperky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</dc:creator>
  <cp:lastModifiedBy>Radan</cp:lastModifiedBy>
  <cp:revision>4</cp:revision>
  <dcterms:created xsi:type="dcterms:W3CDTF">2013-12-29T10:58:00Z</dcterms:created>
  <dcterms:modified xsi:type="dcterms:W3CDTF">2013-12-29T10:59:00Z</dcterms:modified>
</cp:coreProperties>
</file>